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5010"/>
      </w:tblGrid>
      <w:tr w:rsidR="00B335E8" w14:paraId="43CB718C" w14:textId="77777777" w:rsidTr="00832D2F">
        <w:trPr>
          <w:trHeight w:val="566"/>
        </w:trPr>
        <w:tc>
          <w:tcPr>
            <w:tcW w:w="9360" w:type="dxa"/>
            <w:gridSpan w:val="2"/>
            <w:vAlign w:val="center"/>
          </w:tcPr>
          <w:p w14:paraId="06F017BD" w14:textId="77777777" w:rsidR="00B335E8" w:rsidRPr="004C781D" w:rsidRDefault="004C781D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132B15B1" w14:textId="77777777" w:rsidTr="00832D2F">
        <w:trPr>
          <w:trHeight w:val="971"/>
        </w:trPr>
        <w:tc>
          <w:tcPr>
            <w:tcW w:w="9360" w:type="dxa"/>
            <w:gridSpan w:val="2"/>
            <w:vAlign w:val="center"/>
          </w:tcPr>
          <w:p w14:paraId="6ECFD110" w14:textId="77777777" w:rsidR="00CD1741" w:rsidRDefault="00E46C59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9D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943E69" w14:textId="77777777" w:rsidR="008706DF" w:rsidRPr="00437F32" w:rsidRDefault="00AD7406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32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postupaka jednostavne nabave</w:t>
            </w:r>
          </w:p>
        </w:tc>
      </w:tr>
      <w:tr w:rsidR="00B335E8" w14:paraId="543FD2EB" w14:textId="77777777" w:rsidTr="00832D2F">
        <w:trPr>
          <w:trHeight w:val="970"/>
        </w:trPr>
        <w:tc>
          <w:tcPr>
            <w:tcW w:w="9360" w:type="dxa"/>
            <w:gridSpan w:val="2"/>
            <w:vAlign w:val="center"/>
          </w:tcPr>
          <w:p w14:paraId="76EBEF14" w14:textId="46A5E1D2" w:rsidR="00330F24" w:rsidRPr="00B335E8" w:rsidRDefault="00F34213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Javna ustanova za regionalni razvoj Varaždinske županije</w:t>
            </w:r>
          </w:p>
        </w:tc>
      </w:tr>
      <w:tr w:rsidR="00B335E8" w14:paraId="7998570D" w14:textId="77777777" w:rsidTr="00832D2F">
        <w:trPr>
          <w:trHeight w:val="1326"/>
        </w:trPr>
        <w:tc>
          <w:tcPr>
            <w:tcW w:w="4350" w:type="dxa"/>
            <w:vAlign w:val="center"/>
          </w:tcPr>
          <w:p w14:paraId="2F8B5691" w14:textId="77777777" w:rsidR="00834FBC" w:rsidRPr="00786827" w:rsidRDefault="00B335E8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F84C04F" w14:textId="64D5035D" w:rsidR="008706DF" w:rsidRPr="00786827" w:rsidRDefault="0006235F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342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D39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0" w:type="dxa"/>
            <w:vAlign w:val="center"/>
          </w:tcPr>
          <w:p w14:paraId="72D2630C" w14:textId="77777777" w:rsidR="008706DF" w:rsidRPr="00786827" w:rsidRDefault="00B335E8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0C2EC716" w14:textId="408E1F69" w:rsidR="008706DF" w:rsidRPr="00786827" w:rsidRDefault="0006235F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342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D39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52B8225C" w14:textId="01802616" w:rsidR="00330F24" w:rsidRPr="00C87B99" w:rsidRDefault="00330F24" w:rsidP="0082756C">
      <w:pPr>
        <w:spacing w:before="12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B335E8" w14:paraId="654DA5C9" w14:textId="77777777" w:rsidTr="00832D2F">
        <w:trPr>
          <w:trHeight w:val="9361"/>
        </w:trPr>
        <w:tc>
          <w:tcPr>
            <w:tcW w:w="9355" w:type="dxa"/>
            <w:tcBorders>
              <w:bottom w:val="single" w:sz="4" w:space="0" w:color="auto"/>
            </w:tcBorders>
          </w:tcPr>
          <w:p w14:paraId="1288590B" w14:textId="77777777" w:rsidR="005015AC" w:rsidRPr="007A0DB1" w:rsidRDefault="005015AC" w:rsidP="00B540D5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 javne nabave u Republici Hrvatskoj od 1. siječnja 2017. godine uređen je Zakonom o javnoj nabavi ("Narodne novine" broj 120/16. - u daljnjem tekstu: ZJN 2016) kao općim normativnim aktom na području javne nabave.  </w:t>
            </w:r>
          </w:p>
          <w:p w14:paraId="3520F91E" w14:textId="1B351730" w:rsidR="005015AC" w:rsidRPr="007A0DB1" w:rsidRDefault="005015AC" w:rsidP="00B540D5">
            <w:pPr>
              <w:spacing w:before="120"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 xml:space="preserve">U Narodnim  novinama, br. 48/26 objavljen je </w:t>
            </w:r>
            <w:hyperlink r:id="rId6" w:history="1">
              <w:r w:rsidRPr="007A0DB1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Zakon o izmjenama i dopunama Zakona o javnoj nabavi</w:t>
              </w:r>
            </w:hyperlink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, koji je stupio na snagu 16. svibnja 2026. (u daljnjem tekstu. Izmjene ZJN 2016), osim pojedinih odredaba koje stupaju na snagu 1. rujna 2026. godine, a koje se odnose na pripremu i provedbu postupaka jednostavne nabave</w:t>
            </w:r>
            <w:r w:rsidR="00250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B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d 1. rujna 2026. povećavaju se pragovi za jednostavnu nabavu te iznose 50.000,00 eura za robu i usluge te 100.000,00 eura za radove. Ujedno se, radi jačanja transparentnosti i antikorupcijskih učinaka, uvodi obveza provođenja nabave iznad 15.000,00 eura putem modula jednostavne nabave te obveza javne objave poziva na dostavu ponuda za nabave iznad 25.000,00 eura za robu i usluge te iznad 45.000,00 eura za radove. U općem aktu o jednostavnoj nabavi naručitelji su dužni urediti pravila o sukobu interesa te način ostvarivanja pravne zaštite putem prigovora čelniku tijela kod javnopravnih tijela, odnosno odgovornoj osobi kod onih naručitelja koji nisu javnopravna tijela prema odredbama Zakona o općem upravnom postupku, kao i svoj interni akt objaviti u EOJN RH.</w:t>
            </w:r>
          </w:p>
          <w:p w14:paraId="5A8C0E54" w14:textId="48587A99" w:rsidR="005015AC" w:rsidRPr="007A0DB1" w:rsidRDefault="00832D2F" w:rsidP="00832D2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015AC" w:rsidRPr="007A0DB1">
              <w:rPr>
                <w:rFonts w:ascii="Times New Roman" w:hAnsi="Times New Roman" w:cs="Times New Roman"/>
                <w:sz w:val="24"/>
                <w:szCs w:val="24"/>
              </w:rPr>
              <w:t>Člankom 84. prijelaznih i završnih odredbi Izmjena ZJN 2016 propisano je da su  naručitelji obvez</w:t>
            </w:r>
            <w:r w:rsidR="00B540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015AC" w:rsidRPr="007A0DB1">
              <w:rPr>
                <w:rFonts w:ascii="Times New Roman" w:hAnsi="Times New Roman" w:cs="Times New Roman"/>
                <w:sz w:val="24"/>
                <w:szCs w:val="24"/>
              </w:rPr>
              <w:t>i u roku od tri mjeseca od dana stupanja na snagu ovoga Zakona, uskladiti opće akte kojima se uređuju pravila, uvjeti i postupci jednostavne nabave te planove nabave s odredbama ovoga Zakona</w:t>
            </w:r>
            <w:r w:rsidR="005015AC" w:rsidRPr="007A0D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 w:bidi="ta-IN"/>
              </w:rPr>
              <w:t>.</w:t>
            </w:r>
          </w:p>
          <w:p w14:paraId="2CB98C71" w14:textId="288CE8F9" w:rsidR="005015AC" w:rsidRPr="00B540D5" w:rsidRDefault="005015AC" w:rsidP="00B540D5">
            <w:pPr>
              <w:spacing w:before="120" w:after="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A0D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 obzirom na naprijed navedene promjene u zakonskoj regulativi, a koje su dovele do značajnih izmjena glede uvjeta, pravila i postupka pripreme i provedbe jednostavne nabave roba, usluga i radova, kao i određenih novosti u provedbi postupaka jednostavne nabave, a koje su naručitelji ex lege obvezni unijeti u svoj opći akt,  izrađen je prijedlog novog Pravilnika</w:t>
            </w:r>
            <w:r w:rsidR="00F342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o provedbi postupaka jednostavne nabave</w:t>
            </w:r>
            <w:r w:rsidRPr="007A0D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Budući da je Pravilnik </w:t>
            </w:r>
            <w:r w:rsidR="00F342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 provedbi postupaka jednostavne nabave</w:t>
            </w:r>
            <w:r w:rsidR="00F34213"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opći akt, sukladno članku 11. Zakona o pravu na pristup informacijama ("Narodne novine" broj 25/13., 85/15. i 69/22.) provodi se postupak savjetovanja sa zainteresiranom javnošću stavljanjem Nacrta Pravilnika o jednostavnoj nabavi na internetske stranice </w:t>
            </w:r>
            <w:r w:rsidR="00F3421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Javne ustanove za regionalni razvoj Varaždinske županije</w:t>
            </w: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mogućnošću sudionika da u pisanom obliku ili elektronskom poštom dostave svoje komentare, primjedbe i prijedloge prema obrascu raspoloživom na internetskoj stranici. </w:t>
            </w:r>
          </w:p>
        </w:tc>
      </w:tr>
    </w:tbl>
    <w:p w14:paraId="55F3FE7C" w14:textId="77777777" w:rsidR="00F34213" w:rsidRDefault="00F34213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F04E94" w14:textId="775A9AB2" w:rsidR="000760DE" w:rsidRDefault="008D0C91" w:rsidP="00F3421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191D39">
        <w:rPr>
          <w:rFonts w:ascii="Times New Roman" w:hAnsi="Times New Roman" w:cs="Times New Roman"/>
          <w:sz w:val="24"/>
          <w:szCs w:val="24"/>
        </w:rPr>
        <w:t>do</w:t>
      </w:r>
      <w:r w:rsidR="00191D39">
        <w:rPr>
          <w:rFonts w:ascii="Times New Roman" w:hAnsi="Times New Roman" w:cs="Times New Roman"/>
          <w:sz w:val="24"/>
          <w:szCs w:val="24"/>
        </w:rPr>
        <w:t xml:space="preserve"> </w:t>
      </w:r>
      <w:r w:rsidR="0006235F" w:rsidRPr="0078682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4213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67DA0" w:rsidRPr="0078682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B2AE2" w:rsidRPr="00786827">
        <w:rPr>
          <w:rFonts w:ascii="Times New Roman" w:hAnsi="Times New Roman" w:cs="Times New Roman"/>
          <w:sz w:val="24"/>
          <w:szCs w:val="24"/>
          <w:u w:val="single"/>
        </w:rPr>
        <w:t>srpnja</w:t>
      </w:r>
      <w:r w:rsidR="00467DA0" w:rsidRPr="00786827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91D39" w:rsidRPr="0078682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B2AE2" w:rsidRPr="0078682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67DA0" w:rsidRPr="00786827">
        <w:rPr>
          <w:rFonts w:ascii="Times New Roman" w:hAnsi="Times New Roman" w:cs="Times New Roman"/>
          <w:sz w:val="24"/>
          <w:szCs w:val="24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 w:rsidR="00E125DC">
        <w:rPr>
          <w:rFonts w:ascii="Times New Roman" w:hAnsi="Times New Roman" w:cs="Times New Roman"/>
          <w:sz w:val="24"/>
          <w:szCs w:val="24"/>
        </w:rPr>
        <w:t>godine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330F24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AB6F47" w:rsidRPr="00330F24">
        <w:rPr>
          <w:rFonts w:ascii="Times New Roman" w:hAnsi="Times New Roman" w:cs="Times New Roman"/>
          <w:i/>
          <w:iCs/>
          <w:sz w:val="24"/>
          <w:szCs w:val="24"/>
        </w:rPr>
        <w:t>Pravilnika o provedbi postupaka jednostavne nabave</w:t>
      </w:r>
      <w:r w:rsidR="00CD174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330F24">
        <w:rPr>
          <w:rFonts w:ascii="Times New Roman" w:hAnsi="Times New Roman" w:cs="Times New Roman"/>
          <w:sz w:val="24"/>
          <w:szCs w:val="24"/>
        </w:rPr>
        <w:t xml:space="preserve">Obrasca sudjelovanja u savjetovanju o nacrtu akta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AB6F47">
        <w:rPr>
          <w:rFonts w:ascii="Times New Roman" w:hAnsi="Times New Roman" w:cs="Times New Roman"/>
          <w:sz w:val="24"/>
          <w:szCs w:val="24"/>
        </w:rPr>
        <w:t xml:space="preserve"> </w:t>
      </w:r>
      <w:r w:rsidR="00F34213">
        <w:rPr>
          <w:rFonts w:ascii="Times New Roman" w:hAnsi="Times New Roman" w:cs="Times New Roman"/>
          <w:b/>
          <w:bCs/>
          <w:sz w:val="24"/>
          <w:szCs w:val="24"/>
        </w:rPr>
        <w:t>pisarnica</w:t>
      </w:r>
      <w:r w:rsidR="00AB6F47" w:rsidRPr="00330F24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="00F34213">
        <w:rPr>
          <w:rFonts w:ascii="Times New Roman" w:hAnsi="Times New Roman" w:cs="Times New Roman"/>
          <w:b/>
          <w:bCs/>
          <w:sz w:val="24"/>
          <w:szCs w:val="24"/>
        </w:rPr>
        <w:t>rrvz</w:t>
      </w:r>
      <w:r w:rsidR="00AB6F47" w:rsidRPr="00330F24">
        <w:rPr>
          <w:rFonts w:ascii="Times New Roman" w:hAnsi="Times New Roman" w:cs="Times New Roman"/>
          <w:b/>
          <w:bCs/>
          <w:sz w:val="24"/>
          <w:szCs w:val="24"/>
        </w:rPr>
        <w:t>.hr</w:t>
      </w:r>
      <w:r w:rsidR="00AB6F47">
        <w:rPr>
          <w:rFonts w:ascii="Times New Roman" w:hAnsi="Times New Roman" w:cs="Times New Roman"/>
          <w:sz w:val="24"/>
          <w:szCs w:val="24"/>
        </w:rPr>
        <w:t>.</w:t>
      </w:r>
    </w:p>
    <w:p w14:paraId="39035690" w14:textId="7F26320A" w:rsidR="00834FBC" w:rsidRDefault="000760DE" w:rsidP="00F3421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F34213">
        <w:rPr>
          <w:rFonts w:ascii="Times New Roman" w:hAnsi="Times New Roman" w:cs="Times New Roman"/>
          <w:sz w:val="24"/>
          <w:szCs w:val="24"/>
        </w:rPr>
        <w:t>Javne ustanove za regionalni razvoj Varaždinske županije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1CA123" w14:textId="77777777" w:rsidR="009D7361" w:rsidRDefault="000760DE" w:rsidP="00F3421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491AB491" w14:textId="470EC14D" w:rsidR="00B335E8" w:rsidRPr="0082756C" w:rsidRDefault="00330F24" w:rsidP="00F34213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itetnijeg Nacrta </w:t>
      </w:r>
      <w:r w:rsidR="00B540D5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B335E8" w:rsidRPr="0082756C" w:rsidSect="00167C21">
      <w:head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D3FF" w14:textId="77777777" w:rsidR="00940F89" w:rsidRDefault="00940F89" w:rsidP="00AE2636">
      <w:pPr>
        <w:spacing w:after="0" w:line="240" w:lineRule="auto"/>
      </w:pPr>
      <w:r>
        <w:separator/>
      </w:r>
    </w:p>
  </w:endnote>
  <w:endnote w:type="continuationSeparator" w:id="0">
    <w:p w14:paraId="5E92952E" w14:textId="77777777" w:rsidR="00940F89" w:rsidRDefault="00940F89" w:rsidP="00AE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75B8" w14:textId="77777777" w:rsidR="00940F89" w:rsidRDefault="00940F89" w:rsidP="00AE2636">
      <w:pPr>
        <w:spacing w:after="0" w:line="240" w:lineRule="auto"/>
      </w:pPr>
      <w:r>
        <w:separator/>
      </w:r>
    </w:p>
  </w:footnote>
  <w:footnote w:type="continuationSeparator" w:id="0">
    <w:p w14:paraId="4E33D266" w14:textId="77777777" w:rsidR="00940F89" w:rsidRDefault="00940F89" w:rsidP="00AE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0249" w14:textId="35B75860" w:rsidR="00AE2636" w:rsidRPr="00AE2636" w:rsidRDefault="00AE2636" w:rsidP="00AE2636">
    <w:pPr>
      <w:pStyle w:val="Zaglavlje"/>
      <w:jc w:val="right"/>
      <w:rPr>
        <w:rFonts w:ascii="Times New Roman" w:hAnsi="Times New Roman" w:cs="Times New Roman"/>
      </w:rPr>
    </w:pPr>
    <w:r w:rsidRPr="00AE2636">
      <w:rPr>
        <w:rFonts w:ascii="Times New Roman" w:hAnsi="Times New Roman" w:cs="Times New Roman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6235F"/>
    <w:rsid w:val="00073690"/>
    <w:rsid w:val="000760DE"/>
    <w:rsid w:val="000D598A"/>
    <w:rsid w:val="001014BF"/>
    <w:rsid w:val="00154635"/>
    <w:rsid w:val="00167C21"/>
    <w:rsid w:val="00187A8B"/>
    <w:rsid w:val="00191D39"/>
    <w:rsid w:val="001E4433"/>
    <w:rsid w:val="00203AD8"/>
    <w:rsid w:val="00230DBB"/>
    <w:rsid w:val="00233CC5"/>
    <w:rsid w:val="002373E8"/>
    <w:rsid w:val="00250B54"/>
    <w:rsid w:val="002D6743"/>
    <w:rsid w:val="002F1CB9"/>
    <w:rsid w:val="00330F24"/>
    <w:rsid w:val="0037204F"/>
    <w:rsid w:val="003A649C"/>
    <w:rsid w:val="003B2AE2"/>
    <w:rsid w:val="003B56DA"/>
    <w:rsid w:val="003C609D"/>
    <w:rsid w:val="004001BC"/>
    <w:rsid w:val="004053DC"/>
    <w:rsid w:val="0040624A"/>
    <w:rsid w:val="004125A4"/>
    <w:rsid w:val="004300DC"/>
    <w:rsid w:val="00437F32"/>
    <w:rsid w:val="00467DA0"/>
    <w:rsid w:val="004A529D"/>
    <w:rsid w:val="004C0954"/>
    <w:rsid w:val="004C781D"/>
    <w:rsid w:val="004D6C30"/>
    <w:rsid w:val="005015AC"/>
    <w:rsid w:val="0055701B"/>
    <w:rsid w:val="00577F28"/>
    <w:rsid w:val="005968FB"/>
    <w:rsid w:val="005A7700"/>
    <w:rsid w:val="005C68A2"/>
    <w:rsid w:val="00696DEF"/>
    <w:rsid w:val="006C50A6"/>
    <w:rsid w:val="006C7123"/>
    <w:rsid w:val="006E4063"/>
    <w:rsid w:val="00725883"/>
    <w:rsid w:val="00734CE0"/>
    <w:rsid w:val="00783DAD"/>
    <w:rsid w:val="00786827"/>
    <w:rsid w:val="007A0DB1"/>
    <w:rsid w:val="00805451"/>
    <w:rsid w:val="00815E85"/>
    <w:rsid w:val="008230B4"/>
    <w:rsid w:val="0082756C"/>
    <w:rsid w:val="00832D2F"/>
    <w:rsid w:val="00834FBC"/>
    <w:rsid w:val="008706DF"/>
    <w:rsid w:val="0087086E"/>
    <w:rsid w:val="00892845"/>
    <w:rsid w:val="008D030A"/>
    <w:rsid w:val="008D0C91"/>
    <w:rsid w:val="009006C2"/>
    <w:rsid w:val="00905D57"/>
    <w:rsid w:val="00907BE7"/>
    <w:rsid w:val="009372A3"/>
    <w:rsid w:val="00940F89"/>
    <w:rsid w:val="00970535"/>
    <w:rsid w:val="00977C8A"/>
    <w:rsid w:val="009D7361"/>
    <w:rsid w:val="00A9120D"/>
    <w:rsid w:val="00AB6F47"/>
    <w:rsid w:val="00AD0DF9"/>
    <w:rsid w:val="00AD7406"/>
    <w:rsid w:val="00AE009E"/>
    <w:rsid w:val="00AE2636"/>
    <w:rsid w:val="00B07E01"/>
    <w:rsid w:val="00B20EA0"/>
    <w:rsid w:val="00B221D9"/>
    <w:rsid w:val="00B335E8"/>
    <w:rsid w:val="00B540D5"/>
    <w:rsid w:val="00BA6CFF"/>
    <w:rsid w:val="00C40D4F"/>
    <w:rsid w:val="00C418F7"/>
    <w:rsid w:val="00C546C6"/>
    <w:rsid w:val="00CA447F"/>
    <w:rsid w:val="00CD1741"/>
    <w:rsid w:val="00CF0AD4"/>
    <w:rsid w:val="00CF4582"/>
    <w:rsid w:val="00D85B7D"/>
    <w:rsid w:val="00D86086"/>
    <w:rsid w:val="00DB3B1F"/>
    <w:rsid w:val="00DD2453"/>
    <w:rsid w:val="00E02516"/>
    <w:rsid w:val="00E125DC"/>
    <w:rsid w:val="00E46C59"/>
    <w:rsid w:val="00EA6683"/>
    <w:rsid w:val="00EE7476"/>
    <w:rsid w:val="00F34213"/>
    <w:rsid w:val="00FB0A8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18D5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paragraph" w:styleId="Uvuenotijeloteksta">
    <w:name w:val="Body Text Indent"/>
    <w:basedOn w:val="Normal"/>
    <w:link w:val="UvuenotijelotekstaChar"/>
    <w:rsid w:val="00AB6F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AB6F4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7A0DB1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E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2636"/>
  </w:style>
  <w:style w:type="paragraph" w:styleId="Podnoje">
    <w:name w:val="footer"/>
    <w:basedOn w:val="Normal"/>
    <w:link w:val="PodnojeChar"/>
    <w:uiPriority w:val="99"/>
    <w:unhideWhenUsed/>
    <w:rsid w:val="00AE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6_05_48_584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Klaudija Brezovec</dc:creator>
  <cp:lastModifiedBy>Ivana KT</cp:lastModifiedBy>
  <cp:revision>8</cp:revision>
  <cp:lastPrinted>2013-09-06T10:13:00Z</cp:lastPrinted>
  <dcterms:created xsi:type="dcterms:W3CDTF">2026-06-01T11:26:00Z</dcterms:created>
  <dcterms:modified xsi:type="dcterms:W3CDTF">2026-06-17T01:47:00Z</dcterms:modified>
</cp:coreProperties>
</file>